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6C" w:rsidRDefault="002F0C6C" w:rsidP="002F0C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FA27B6" w:rsidRPr="005747C8" w:rsidRDefault="004C5230" w:rsidP="004C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C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E1785">
        <w:rPr>
          <w:rFonts w:ascii="Times New Roman" w:hAnsi="Times New Roman" w:cs="Times New Roman"/>
          <w:b/>
          <w:sz w:val="24"/>
          <w:szCs w:val="24"/>
        </w:rPr>
        <w:t>……./…./2022</w:t>
      </w:r>
    </w:p>
    <w:p w:rsidR="004F7517" w:rsidRPr="005747C8" w:rsidRDefault="004F7517" w:rsidP="004C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C8">
        <w:rPr>
          <w:rFonts w:ascii="Times New Roman" w:hAnsi="Times New Roman" w:cs="Times New Roman"/>
          <w:b/>
          <w:sz w:val="24"/>
          <w:szCs w:val="24"/>
        </w:rPr>
        <w:t>Rady</w:t>
      </w:r>
      <w:r w:rsidR="004C5230" w:rsidRPr="005747C8">
        <w:rPr>
          <w:rFonts w:ascii="Times New Roman" w:hAnsi="Times New Roman" w:cs="Times New Roman"/>
          <w:b/>
          <w:sz w:val="24"/>
          <w:szCs w:val="24"/>
        </w:rPr>
        <w:t xml:space="preserve"> Miejskiej Gminy Kostrzyn</w:t>
      </w:r>
    </w:p>
    <w:p w:rsidR="004F7517" w:rsidRPr="005747C8" w:rsidRDefault="004C5230" w:rsidP="004C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47C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4F7517" w:rsidRPr="005747C8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57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85">
        <w:rPr>
          <w:rFonts w:ascii="Times New Roman" w:hAnsi="Times New Roman" w:cs="Times New Roman"/>
          <w:b/>
          <w:sz w:val="24"/>
          <w:szCs w:val="24"/>
        </w:rPr>
        <w:t>……………….. 2022</w:t>
      </w:r>
      <w:r w:rsidR="00574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7517" w:rsidRPr="005747C8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4F7517" w:rsidRPr="005747C8">
        <w:rPr>
          <w:rFonts w:ascii="Times New Roman" w:hAnsi="Times New Roman" w:cs="Times New Roman"/>
          <w:b/>
          <w:sz w:val="24"/>
          <w:szCs w:val="24"/>
        </w:rPr>
        <w:t>.</w:t>
      </w:r>
    </w:p>
    <w:p w:rsidR="004C5230" w:rsidRPr="005747C8" w:rsidRDefault="004C5230" w:rsidP="004C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517" w:rsidRPr="005747C8" w:rsidRDefault="004C5230" w:rsidP="000B3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47C8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4F7517" w:rsidRPr="005747C8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0B330E" w:rsidRPr="005747C8">
        <w:rPr>
          <w:rFonts w:ascii="Times New Roman" w:hAnsi="Times New Roman" w:cs="Times New Roman"/>
          <w:b/>
          <w:sz w:val="24"/>
          <w:szCs w:val="24"/>
        </w:rPr>
        <w:t>zmiany uchwały nr</w:t>
      </w:r>
      <w:r w:rsidR="000B330E" w:rsidRPr="00574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V/52/2019 Rady Miejskiej Gminy Kostrzyn z dnia</w:t>
      </w:r>
      <w:r w:rsidR="000B330E" w:rsidRPr="00574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7 lutego 2019 r. w sprawie: zasad i trybu udzielania dotacji celowej ze środków budżetu Gminy Kostrzyn na dofinansowanie likwidacji źródeł niskiej emisji i zastąpienia ich rozwiązaniami proekologicznymi</w:t>
      </w:r>
      <w:r w:rsidR="00520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zmienionej uchwałą nr X</w:t>
      </w:r>
      <w:r w:rsidR="00520B2D" w:rsidRPr="00574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520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520B2D" w:rsidRPr="00574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520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164/2020</w:t>
      </w:r>
      <w:r w:rsidR="00520B2D" w:rsidRPr="00574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Kostrzyn z dnia</w:t>
      </w:r>
      <w:r w:rsidR="00520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 stycznia 2020</w:t>
      </w:r>
      <w:r w:rsidR="00520B2D" w:rsidRPr="00574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F7517" w:rsidRPr="005747C8" w:rsidRDefault="004F7517" w:rsidP="004C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4AB" w:rsidRPr="005747C8" w:rsidRDefault="007C64AB" w:rsidP="007C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C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</w:t>
      </w:r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amorządzie gminnym (Dz. U. </w:t>
      </w:r>
      <w:proofErr w:type="gramStart"/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57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Pr="0057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w związku z art. 400a ust. 1 pkt 21 i art. 403 ust. 2-6 ustawy z dnia 27 kwietnia 2001 r. Prawo </w:t>
      </w:r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środowiska (Dz. U. </w:t>
      </w:r>
      <w:proofErr w:type="gramStart"/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57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>1973</w:t>
      </w:r>
      <w:r w:rsidRPr="005747C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221 ustawy z dnia 27 sierpnia 2009 r. o finansach publi</w:t>
      </w:r>
      <w:r w:rsidR="007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cznych </w:t>
      </w:r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proofErr w:type="gramStart"/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poz. 305</w:t>
      </w:r>
      <w:r w:rsidRPr="0057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Rada Miejska Gminy Kostrzyn uchwala</w:t>
      </w:r>
      <w:r w:rsidR="007520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4C5230" w:rsidRPr="005747C8" w:rsidRDefault="004C5230" w:rsidP="004C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0E" w:rsidRPr="005747C8" w:rsidRDefault="00D01021" w:rsidP="004C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7C8">
        <w:rPr>
          <w:rFonts w:ascii="Times New Roman" w:hAnsi="Times New Roman" w:cs="Times New Roman"/>
          <w:sz w:val="24"/>
          <w:szCs w:val="24"/>
        </w:rPr>
        <w:t>§</w:t>
      </w:r>
      <w:r w:rsidR="004C1BC4" w:rsidRPr="005747C8">
        <w:rPr>
          <w:rFonts w:ascii="Times New Roman" w:hAnsi="Times New Roman" w:cs="Times New Roman"/>
          <w:sz w:val="24"/>
          <w:szCs w:val="24"/>
        </w:rPr>
        <w:t xml:space="preserve"> </w:t>
      </w:r>
      <w:r w:rsidRPr="005747C8">
        <w:rPr>
          <w:rFonts w:ascii="Times New Roman" w:hAnsi="Times New Roman" w:cs="Times New Roman"/>
          <w:sz w:val="24"/>
          <w:szCs w:val="24"/>
        </w:rPr>
        <w:t>1.</w:t>
      </w:r>
      <w:r w:rsidR="004C5230" w:rsidRPr="005747C8">
        <w:rPr>
          <w:rFonts w:ascii="Times New Roman" w:hAnsi="Times New Roman" w:cs="Times New Roman"/>
          <w:sz w:val="24"/>
          <w:szCs w:val="24"/>
        </w:rPr>
        <w:t xml:space="preserve"> </w:t>
      </w:r>
      <w:r w:rsidR="000B330E" w:rsidRPr="005747C8">
        <w:rPr>
          <w:rFonts w:ascii="Times New Roman" w:hAnsi="Times New Roman" w:cs="Times New Roman"/>
          <w:sz w:val="24"/>
          <w:szCs w:val="24"/>
        </w:rPr>
        <w:t>W uchwale</w:t>
      </w:r>
      <w:r w:rsidR="002B25ED" w:rsidRPr="005747C8">
        <w:rPr>
          <w:rFonts w:ascii="Times New Roman" w:hAnsi="Times New Roman" w:cs="Times New Roman"/>
          <w:sz w:val="24"/>
          <w:szCs w:val="24"/>
        </w:rPr>
        <w:t xml:space="preserve"> nr </w:t>
      </w:r>
      <w:r w:rsidR="000B330E" w:rsidRPr="005747C8">
        <w:rPr>
          <w:rFonts w:ascii="Times New Roman" w:hAnsi="Times New Roman" w:cs="Times New Roman"/>
          <w:sz w:val="24"/>
          <w:szCs w:val="24"/>
        </w:rPr>
        <w:t xml:space="preserve">V/52/2019 Rady </w:t>
      </w:r>
      <w:r w:rsidR="007520C6">
        <w:rPr>
          <w:rFonts w:ascii="Times New Roman" w:hAnsi="Times New Roman" w:cs="Times New Roman"/>
          <w:sz w:val="24"/>
          <w:szCs w:val="24"/>
        </w:rPr>
        <w:t xml:space="preserve">Miejskiej Gminy Kostrzyn z dnia </w:t>
      </w:r>
      <w:r w:rsidR="000B330E" w:rsidRPr="005747C8">
        <w:rPr>
          <w:rFonts w:ascii="Times New Roman" w:hAnsi="Times New Roman" w:cs="Times New Roman"/>
          <w:sz w:val="24"/>
          <w:szCs w:val="24"/>
        </w:rPr>
        <w:t xml:space="preserve">7 lutego 2019 r. </w:t>
      </w:r>
      <w:r w:rsidR="007520C6">
        <w:rPr>
          <w:rFonts w:ascii="Times New Roman" w:hAnsi="Times New Roman" w:cs="Times New Roman"/>
          <w:sz w:val="24"/>
          <w:szCs w:val="24"/>
        </w:rPr>
        <w:br/>
      </w:r>
      <w:r w:rsidR="000B330E" w:rsidRPr="005747C8">
        <w:rPr>
          <w:rFonts w:ascii="Times New Roman" w:hAnsi="Times New Roman" w:cs="Times New Roman"/>
          <w:sz w:val="24"/>
          <w:szCs w:val="24"/>
        </w:rPr>
        <w:t>w sprawie: zasad i trybu udzielania dotacji celowej ze środków budżetu Gminy Kostrzyn na dofinansowanie likwidacji źródeł niskiej emisji i zastąpienia ich rozwiązaniami proekologicznymi</w:t>
      </w:r>
      <w:r w:rsidR="00520B2D">
        <w:rPr>
          <w:rFonts w:ascii="Times New Roman" w:hAnsi="Times New Roman" w:cs="Times New Roman"/>
          <w:sz w:val="24"/>
          <w:szCs w:val="24"/>
        </w:rPr>
        <w:t xml:space="preserve">, </w:t>
      </w:r>
      <w:r w:rsidR="00520B2D" w:rsidRPr="00520B2D">
        <w:rPr>
          <w:rFonts w:ascii="Times New Roman" w:hAnsi="Times New Roman" w:cs="Times New Roman"/>
          <w:sz w:val="24"/>
          <w:szCs w:val="24"/>
        </w:rPr>
        <w:t xml:space="preserve">zmienionej uchwałą nr XVIII/164/2020 Rady Miejskiej Gminy Kostrzyn </w:t>
      </w:r>
      <w:r w:rsidR="007520C6">
        <w:rPr>
          <w:rFonts w:ascii="Times New Roman" w:hAnsi="Times New Roman" w:cs="Times New Roman"/>
          <w:sz w:val="24"/>
          <w:szCs w:val="24"/>
        </w:rPr>
        <w:br/>
      </w:r>
      <w:r w:rsidR="00520B2D" w:rsidRPr="00520B2D">
        <w:rPr>
          <w:rFonts w:ascii="Times New Roman" w:hAnsi="Times New Roman" w:cs="Times New Roman"/>
          <w:sz w:val="24"/>
          <w:szCs w:val="24"/>
        </w:rPr>
        <w:t>z dnia 13 stycznia 2020 r.</w:t>
      </w:r>
      <w:r w:rsidR="000B330E" w:rsidRPr="005747C8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4C6449" w:rsidRDefault="004C6449" w:rsidP="006361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7C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47C8">
        <w:rPr>
          <w:rFonts w:ascii="Times New Roman" w:hAnsi="Times New Roman" w:cs="Times New Roman"/>
          <w:sz w:val="24"/>
          <w:szCs w:val="24"/>
        </w:rPr>
        <w:t xml:space="preserve"> przyjmuje brzmienie:</w:t>
      </w:r>
    </w:p>
    <w:p w:rsidR="00830ADC" w:rsidRPr="00830ADC" w:rsidRDefault="00830ADC" w:rsidP="00830AD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§ 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FD2128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o dotację </w:t>
      </w:r>
      <w:r w:rsidR="00B55954">
        <w:rPr>
          <w:rFonts w:ascii="Times New Roman" w:eastAsia="Times New Roman" w:hAnsi="Times New Roman"/>
          <w:sz w:val="24"/>
          <w:szCs w:val="24"/>
          <w:lang w:eastAsia="pl-PL"/>
        </w:rPr>
        <w:t xml:space="preserve">ubiega się podmiot prowadzący działalność gospodarczą </w:t>
      </w:r>
      <w:r w:rsidR="007520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55954">
        <w:rPr>
          <w:rFonts w:ascii="Times New Roman" w:eastAsia="Times New Roman" w:hAnsi="Times New Roman"/>
          <w:sz w:val="24"/>
          <w:szCs w:val="24"/>
          <w:lang w:eastAsia="pl-PL"/>
        </w:rPr>
        <w:t>w rozumieniu unijnego prawa konkurencji,</w:t>
      </w:r>
      <w:r w:rsidR="00B55954" w:rsidRPr="00B559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5954" w:rsidRPr="00830ADC">
        <w:rPr>
          <w:rFonts w:ascii="Times New Roman" w:eastAsia="Times New Roman" w:hAnsi="Times New Roman"/>
          <w:sz w:val="24"/>
          <w:szCs w:val="24"/>
          <w:lang w:eastAsia="pl-PL"/>
        </w:rPr>
        <w:t>w tym w działalności</w:t>
      </w:r>
      <w:r w:rsidR="00B559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5954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w sektorze rolnym lub </w:t>
      </w:r>
      <w:bookmarkStart w:id="0" w:name="_GoBack"/>
      <w:bookmarkEnd w:id="0"/>
      <w:r w:rsidR="007520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55954" w:rsidRPr="00830ADC">
        <w:rPr>
          <w:rFonts w:ascii="Times New Roman" w:eastAsia="Times New Roman" w:hAnsi="Times New Roman"/>
          <w:sz w:val="24"/>
          <w:szCs w:val="24"/>
          <w:lang w:eastAsia="pl-PL"/>
        </w:rPr>
        <w:t>w zakresie rybołówstwa</w:t>
      </w:r>
      <w:r w:rsidR="00B5595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E1FFA">
        <w:rPr>
          <w:rFonts w:ascii="Times New Roman" w:eastAsia="Times New Roman" w:hAnsi="Times New Roman"/>
          <w:sz w:val="24"/>
          <w:szCs w:val="24"/>
          <w:lang w:eastAsia="pl-PL"/>
        </w:rPr>
        <w:t>udzielone dofinansowanie</w:t>
      </w:r>
      <w:r w:rsidR="00B5595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zakresie</w:t>
      </w:r>
      <w:r w:rsidR="002F0C6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520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5954">
        <w:rPr>
          <w:rFonts w:ascii="Times New Roman" w:eastAsia="Times New Roman" w:hAnsi="Times New Roman"/>
          <w:sz w:val="24"/>
          <w:szCs w:val="24"/>
          <w:lang w:eastAsia="pl-PL"/>
        </w:rPr>
        <w:t xml:space="preserve">w jakim dotyczy tej działalności - </w:t>
      </w:r>
      <w:r w:rsidRPr="00830ADC">
        <w:rPr>
          <w:rFonts w:ascii="Times New Roman" w:eastAsia="Times New Roman" w:hAnsi="Times New Roman"/>
          <w:sz w:val="24"/>
          <w:szCs w:val="24"/>
          <w:lang w:eastAsia="pl-PL"/>
        </w:rPr>
        <w:t>odpowiednio:</w:t>
      </w:r>
    </w:p>
    <w:p w:rsidR="00830ADC" w:rsidRPr="00830ADC" w:rsidRDefault="003E1FFA" w:rsidP="00830A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) stanowi pomoc de </w:t>
      </w:r>
      <w:proofErr w:type="spellStart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rozporządzenia Komisji (UE) nr 1407/2013 </w:t>
      </w:r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18 grudnia 2013 r. w sprawie stosowania art.107 i 108 Traktatu o funkcjonowaniu Unii Europejskiej do pomocy de </w:t>
      </w:r>
      <w:proofErr w:type="spellStart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Dz.Urz.UE</w:t>
      </w:r>
      <w:proofErr w:type="spellEnd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 L Nr 352 z 24.12.2013, </w:t>
      </w:r>
      <w:proofErr w:type="gramStart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proofErr w:type="gramEnd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. 1</w:t>
      </w:r>
      <w:r w:rsidR="00FD2128">
        <w:rPr>
          <w:rFonts w:ascii="Times New Roman" w:eastAsia="Times New Roman" w:hAnsi="Times New Roman"/>
          <w:sz w:val="24"/>
          <w:szCs w:val="24"/>
          <w:lang w:eastAsia="pl-PL"/>
        </w:rPr>
        <w:t xml:space="preserve"> ze zmianami</w:t>
      </w:r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830ADC" w:rsidRPr="00830ADC" w:rsidRDefault="003E1FFA" w:rsidP="00830A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) stanowi pomoc de </w:t>
      </w:r>
      <w:proofErr w:type="spellStart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 w rolnictwie w rozumieniu rozporządzenia Komisji (UE) nr 1408/2013 z dnia 18 grudnia 2013 r. w sprawie stosowania art.107 i 108 Traktatu</w:t>
      </w:r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funkcjonowaniu Unii Europejskiej do pomocy de </w:t>
      </w:r>
      <w:proofErr w:type="spellStart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 w sektorze rolnym (</w:t>
      </w:r>
      <w:proofErr w:type="spellStart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Dz.Urz.UE</w:t>
      </w:r>
      <w:proofErr w:type="spellEnd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 L Nr 352 z 24.12.2013, </w:t>
      </w:r>
      <w:proofErr w:type="gramStart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proofErr w:type="gramEnd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. 9</w:t>
      </w:r>
      <w:r w:rsid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 ze zmianami</w:t>
      </w:r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830ADC" w:rsidRDefault="003E1FFA" w:rsidP="00830A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) stanowi pomoc de </w:t>
      </w:r>
      <w:proofErr w:type="spellStart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 w rybołówstwie w rozumieniu rozporządzenia Komisji (UE) nr 717/2014 z dnia 27 czerwca 2014 r. w sprawie stosowania art. 107 i 108 Traktatu</w:t>
      </w:r>
      <w:r w:rsid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20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 w sektorze rybołówstwa</w:t>
      </w:r>
      <w:r w:rsid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20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i akwakultury (</w:t>
      </w:r>
      <w:proofErr w:type="spellStart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Dz.Urz.UE</w:t>
      </w:r>
      <w:proofErr w:type="spellEnd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 xml:space="preserve"> L Nr 190 z 28.06.2014, </w:t>
      </w:r>
      <w:proofErr w:type="gramStart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proofErr w:type="gramEnd"/>
      <w:r w:rsidR="00830ADC" w:rsidRPr="00830ADC">
        <w:rPr>
          <w:rFonts w:ascii="Times New Roman" w:eastAsia="Times New Roman" w:hAnsi="Times New Roman"/>
          <w:sz w:val="24"/>
          <w:szCs w:val="24"/>
          <w:lang w:eastAsia="pl-PL"/>
        </w:rPr>
        <w:t>. 45).</w:t>
      </w:r>
    </w:p>
    <w:p w:rsidR="00830ADC" w:rsidRPr="00830ADC" w:rsidRDefault="00830ADC" w:rsidP="00830A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Możliwość udzielenia pomocy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pomocy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rolnictwie </w:t>
      </w:r>
      <w:r w:rsidR="007520C6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rybołówstwie na postawie niniejszej uchwały ograniczona jest do dnia obowiązywania wymienionych w ust. 1 rozporządzeń.”</w:t>
      </w:r>
    </w:p>
    <w:p w:rsidR="003722DD" w:rsidRPr="005747C8" w:rsidRDefault="00E3101B" w:rsidP="006361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  <w:r w:rsidR="003722DD" w:rsidRPr="005747C8">
        <w:rPr>
          <w:rFonts w:ascii="Times New Roman" w:hAnsi="Times New Roman" w:cs="Times New Roman"/>
          <w:sz w:val="24"/>
          <w:szCs w:val="24"/>
        </w:rPr>
        <w:t xml:space="preserve"> przyjmuje brzmienie:</w:t>
      </w:r>
    </w:p>
    <w:p w:rsidR="003722DD" w:rsidRPr="005747C8" w:rsidRDefault="00E3101B" w:rsidP="003029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„§ 11. Wnioski o udzielenie dotacji wraz z wymaganymi załącznikami należy składać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siedzibie Urzędu Miejskiego w Kostrzynie w terminie od 26 marca 2019 r. do 9 kwietnia 2019 r., od 17 marca 2020 r. do 31 marca 2020 r., od 16 marca 2021 r. do 30 marca 2021 r., od </w:t>
      </w:r>
      <w:r w:rsidR="00333133">
        <w:rPr>
          <w:rFonts w:ascii="Times New Roman" w:eastAsia="Times New Roman" w:hAnsi="Times New Roman" w:cs="Times New Roman"/>
          <w:sz w:val="24"/>
          <w:szCs w:val="24"/>
          <w:lang w:eastAsia="pl-PL"/>
        </w:rPr>
        <w:t>5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do </w:t>
      </w:r>
      <w:r w:rsidR="00333133">
        <w:rPr>
          <w:rFonts w:ascii="Times New Roman" w:eastAsia="Times New Roman" w:hAnsi="Times New Roman" w:cs="Times New Roman"/>
          <w:sz w:val="24"/>
          <w:szCs w:val="24"/>
          <w:lang w:eastAsia="pl-PL"/>
        </w:rPr>
        <w:t>19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oraz od 14</w:t>
      </w:r>
      <w:r w:rsidR="0033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2023 r. do 28 marca 2023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722DD" w:rsidRPr="005747C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3722DD" w:rsidRPr="005747C8" w:rsidRDefault="003722DD" w:rsidP="006361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7C8">
        <w:rPr>
          <w:rFonts w:ascii="Times New Roman" w:hAnsi="Times New Roman" w:cs="Times New Roman"/>
          <w:sz w:val="24"/>
          <w:szCs w:val="24"/>
        </w:rPr>
        <w:t>§</w:t>
      </w:r>
      <w:r w:rsidR="00E3101B">
        <w:rPr>
          <w:rFonts w:ascii="Times New Roman" w:hAnsi="Times New Roman" w:cs="Times New Roman"/>
          <w:sz w:val="24"/>
          <w:szCs w:val="24"/>
        </w:rPr>
        <w:t xml:space="preserve">25 </w:t>
      </w:r>
      <w:r w:rsidRPr="005747C8">
        <w:rPr>
          <w:rFonts w:ascii="Times New Roman" w:hAnsi="Times New Roman" w:cs="Times New Roman"/>
          <w:sz w:val="24"/>
          <w:szCs w:val="24"/>
        </w:rPr>
        <w:t>przyjmuje brzmienie:</w:t>
      </w:r>
    </w:p>
    <w:p w:rsidR="003722DD" w:rsidRPr="00E3101B" w:rsidRDefault="00E3101B" w:rsidP="00E3101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3101B">
        <w:rPr>
          <w:rFonts w:ascii="Times New Roman" w:eastAsia="Times New Roman" w:hAnsi="Times New Roman" w:cs="Times New Roman"/>
          <w:sz w:val="24"/>
          <w:szCs w:val="24"/>
          <w:lang w:eastAsia="pl-PL"/>
        </w:rPr>
        <w:t>§ 25. Uchwała obowiązuje do dnia 31 grudnia 2023 roku.</w:t>
      </w:r>
      <w:r w:rsidR="003722DD" w:rsidRPr="00E3101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7C64AB" w:rsidRPr="005747C8" w:rsidRDefault="007C64AB" w:rsidP="004C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21" w:rsidRPr="005747C8" w:rsidRDefault="00830ADC" w:rsidP="004C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7C64AB" w:rsidRPr="005747C8">
        <w:rPr>
          <w:rFonts w:ascii="Times New Roman" w:hAnsi="Times New Roman" w:cs="Times New Roman"/>
          <w:sz w:val="24"/>
          <w:szCs w:val="24"/>
        </w:rPr>
        <w:t xml:space="preserve">. </w:t>
      </w:r>
      <w:r w:rsidR="00D01021" w:rsidRPr="005747C8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4C5230" w:rsidRPr="005747C8">
        <w:rPr>
          <w:rFonts w:ascii="Times New Roman" w:hAnsi="Times New Roman" w:cs="Times New Roman"/>
          <w:sz w:val="24"/>
          <w:szCs w:val="24"/>
        </w:rPr>
        <w:t xml:space="preserve"> Burmistrzowi Gminy Kostrzyn.</w:t>
      </w:r>
    </w:p>
    <w:p w:rsidR="00D01021" w:rsidRPr="005747C8" w:rsidRDefault="00D01021" w:rsidP="004C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21" w:rsidRPr="005747C8" w:rsidRDefault="002B25ED" w:rsidP="004C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7C8">
        <w:rPr>
          <w:rFonts w:ascii="Times New Roman" w:hAnsi="Times New Roman" w:cs="Times New Roman"/>
          <w:sz w:val="24"/>
          <w:szCs w:val="24"/>
        </w:rPr>
        <w:t>§</w:t>
      </w:r>
      <w:r w:rsidR="004C1BC4" w:rsidRPr="005747C8">
        <w:rPr>
          <w:rFonts w:ascii="Times New Roman" w:hAnsi="Times New Roman" w:cs="Times New Roman"/>
          <w:sz w:val="24"/>
          <w:szCs w:val="24"/>
        </w:rPr>
        <w:t xml:space="preserve"> </w:t>
      </w:r>
      <w:r w:rsidR="00830ADC">
        <w:rPr>
          <w:rFonts w:ascii="Times New Roman" w:hAnsi="Times New Roman" w:cs="Times New Roman"/>
          <w:sz w:val="24"/>
          <w:szCs w:val="24"/>
        </w:rPr>
        <w:t>3</w:t>
      </w:r>
      <w:r w:rsidR="00D01021" w:rsidRPr="005747C8">
        <w:rPr>
          <w:rFonts w:ascii="Times New Roman" w:hAnsi="Times New Roman" w:cs="Times New Roman"/>
          <w:sz w:val="24"/>
          <w:szCs w:val="24"/>
        </w:rPr>
        <w:t>.</w:t>
      </w:r>
      <w:r w:rsidR="004C5230" w:rsidRPr="005747C8">
        <w:rPr>
          <w:rFonts w:ascii="Times New Roman" w:hAnsi="Times New Roman" w:cs="Times New Roman"/>
          <w:sz w:val="24"/>
          <w:szCs w:val="24"/>
        </w:rPr>
        <w:t xml:space="preserve"> </w:t>
      </w:r>
      <w:r w:rsidR="005669D0" w:rsidRPr="005747C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Wielkopolskiego.</w:t>
      </w:r>
    </w:p>
    <w:p w:rsidR="004C5230" w:rsidRPr="005747C8" w:rsidRDefault="004C5230" w:rsidP="004C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C8" w:rsidRDefault="004C5230" w:rsidP="0057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7C8">
        <w:rPr>
          <w:rFonts w:ascii="Times New Roman" w:hAnsi="Times New Roman" w:cs="Times New Roman"/>
          <w:sz w:val="24"/>
          <w:szCs w:val="24"/>
        </w:rPr>
        <w:br w:type="page"/>
      </w:r>
      <w:r w:rsidR="00574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5747C8" w:rsidRPr="00960265" w:rsidRDefault="005747C8" w:rsidP="0057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960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  <w:r w:rsidRPr="00960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BD5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…………/…/2022</w:t>
      </w:r>
    </w:p>
    <w:p w:rsidR="005747C8" w:rsidRPr="00960265" w:rsidRDefault="005747C8" w:rsidP="0057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Kostrzyn</w:t>
      </w:r>
    </w:p>
    <w:p w:rsidR="005747C8" w:rsidRDefault="005747C8" w:rsidP="0057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60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960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</w:t>
      </w:r>
      <w:r w:rsidR="00E31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 202</w:t>
      </w:r>
      <w:r w:rsidR="00BD5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747C8" w:rsidRDefault="005747C8" w:rsidP="00574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7C8" w:rsidRPr="00960265" w:rsidRDefault="005747C8" w:rsidP="0057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60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960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</w:t>
      </w:r>
      <w:r w:rsidR="004C6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6449" w:rsidRPr="005747C8">
        <w:rPr>
          <w:rFonts w:ascii="Times New Roman" w:hAnsi="Times New Roman" w:cs="Times New Roman"/>
          <w:b/>
          <w:sz w:val="24"/>
          <w:szCs w:val="24"/>
        </w:rPr>
        <w:t>zmiany uchwały nr</w:t>
      </w:r>
      <w:r w:rsidR="004C6449" w:rsidRPr="00574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V/52/2019 Rady Miejskiej Gminy Kostrzyn z dnia</w:t>
      </w:r>
      <w:r w:rsidR="004C6449" w:rsidRPr="00574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7 lutego 2019 r. w sprawie: zasad i trybu udzielania dotacji celowej ze środków budżetu Gminy Kostrzyn na dofinansowanie likwidacji źródeł niskiej emisji i zastąpienia ich rozwiązaniami proekologicznymi</w:t>
      </w:r>
      <w:r w:rsidR="00E31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E3101B" w:rsidRPr="00E31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zmienionej uchwałą nr XVIII/164/2020 Rady Miejskiej Gminy Kostrzyn z dnia 13 stycznia 2020 r.</w:t>
      </w:r>
    </w:p>
    <w:p w:rsidR="005747C8" w:rsidRDefault="005747C8" w:rsidP="00574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7C8" w:rsidRPr="009F14E9" w:rsidRDefault="005747C8" w:rsidP="00574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trybu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celowych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likwidację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niskiej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emisji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zastąpienia</w:t>
      </w:r>
      <w:proofErr w:type="gramEnd"/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rozwiązaniami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proekologicznymi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2001</w:t>
      </w:r>
      <w:r w:rsidR="00242C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</w:t>
      </w:r>
      <w:r w:rsidR="00242C33" w:rsidRPr="0057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1973</w:t>
      </w:r>
      <w:r w:rsidR="00242C33" w:rsidRPr="005747C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niezbędnym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narzędziem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wydatkowania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Kostrzyn na realizację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zmierzających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</w:t>
      </w:r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26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</w:t>
      </w:r>
      <w:proofErr w:type="gramEnd"/>
      <w:r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powietrza na terenie gminy.</w:t>
      </w:r>
    </w:p>
    <w:p w:rsidR="004C6449" w:rsidRDefault="004C6449" w:rsidP="002F1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uchwałą</w:t>
      </w:r>
      <w:r w:rsidR="005747C8" w:rsidRPr="009F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 zostaną zmiany, które </w:t>
      </w:r>
      <w:r w:rsidR="00E3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przedłużą </w:t>
      </w:r>
      <w:r w:rsidR="0027030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udzielania dofinansow</w:t>
      </w:r>
      <w:r w:rsidR="002F177D">
        <w:rPr>
          <w:rFonts w:ascii="Times New Roman" w:eastAsia="Times New Roman" w:hAnsi="Times New Roman" w:cs="Times New Roman"/>
          <w:sz w:val="24"/>
          <w:szCs w:val="24"/>
          <w:lang w:eastAsia="pl-PL"/>
        </w:rPr>
        <w:t>ania do dnia 31 grudnia 2023 r.</w:t>
      </w:r>
    </w:p>
    <w:p w:rsidR="002F177D" w:rsidRPr="002F177D" w:rsidRDefault="002F177D" w:rsidP="002F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tzw. „uchwałami antysmogowymi” przyjętymi przez </w:t>
      </w:r>
      <w:r w:rsidRPr="002F177D">
        <w:rPr>
          <w:rFonts w:ascii="Times New Roman" w:eastAsia="Times New Roman" w:hAnsi="Times New Roman" w:cs="Times New Roman"/>
          <w:sz w:val="24"/>
          <w:szCs w:val="24"/>
          <w:lang w:eastAsia="pl-PL"/>
        </w:rPr>
        <w:t>Sejmik Województwa Wielkopolskiego w dniu 18 grudnia 2017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77D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2F177D" w:rsidRPr="002F177D" w:rsidRDefault="002F177D" w:rsidP="002F17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</w:t>
      </w:r>
      <w:r w:rsidRPr="002F1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XXXIX/941/17 w sprawie wprowadzenia, na obszarze województwa wielkopolskiego (bez Miasta Poznania i Miasta Kalisza), ograniczeń lub zakazów w zakresie eksploatacji instalacji, w których następuje spalanie paliw.</w:t>
      </w:r>
    </w:p>
    <w:p w:rsidR="002F177D" w:rsidRPr="002F177D" w:rsidRDefault="002F177D" w:rsidP="002F17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</w:t>
      </w:r>
      <w:r w:rsidRPr="002F1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XXXIX/942/17 w sprawie wprowadzenia, na obszarze Miasta Poznania, ograniczeń lub zakazów w zakresie eksploatacji instalacji, w których następuje spalanie paliw.</w:t>
      </w:r>
    </w:p>
    <w:p w:rsidR="002F177D" w:rsidRPr="002F177D" w:rsidRDefault="002F177D" w:rsidP="002F17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</w:t>
      </w:r>
      <w:r w:rsidRPr="002F1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XXXIX/943/17 w sprawie wprowadzenia, na obszarze Miasta Kalisza, ograniczeń lub zakazów w zakresie eksploatacji instalacji, w których następuje spalanie paliw.</w:t>
      </w:r>
    </w:p>
    <w:p w:rsidR="002F177D" w:rsidRDefault="002F177D" w:rsidP="002F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wymiany kotłów bezklasowych upływa 1 stycznia 2024 r.</w:t>
      </w:r>
    </w:p>
    <w:p w:rsidR="002F177D" w:rsidRDefault="002F177D" w:rsidP="002F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</w:t>
      </w:r>
      <w:r w:rsidR="00922E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obowiązywania uchwały uznaje się za uzasadnione.</w:t>
      </w:r>
    </w:p>
    <w:p w:rsidR="00270308" w:rsidRPr="00270308" w:rsidRDefault="005747C8" w:rsidP="000823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przewiduje udzielenie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rolnictwie, </w:t>
      </w:r>
      <w:r w:rsidR="002703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właściwych</w:t>
      </w:r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0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231B">
        <w:rPr>
          <w:rFonts w:ascii="Times New Roman" w:eastAsia="Times New Roman" w:hAnsi="Times New Roman"/>
          <w:sz w:val="24"/>
          <w:szCs w:val="24"/>
          <w:lang w:eastAsia="pl-PL"/>
        </w:rPr>
        <w:t>wymienionych w uchwale</w:t>
      </w:r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rozporządzeń </w:t>
      </w:r>
      <w:r w:rsidR="00270308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(UE) w sprawie stosowania art.107 i 108 Traktatu o funkcjonowaniu Unii Europejskiej do pomocy de </w:t>
      </w:r>
      <w:proofErr w:type="spellStart"/>
      <w:r w:rsidR="00270308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="00270308">
        <w:rPr>
          <w:rFonts w:ascii="Times New Roman" w:eastAsia="Times New Roman" w:hAnsi="Times New Roman"/>
          <w:sz w:val="24"/>
          <w:szCs w:val="24"/>
          <w:lang w:eastAsia="pl-PL"/>
        </w:rPr>
        <w:t xml:space="preserve">, do pomocy de </w:t>
      </w:r>
      <w:proofErr w:type="spellStart"/>
      <w:r w:rsidR="00270308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="00270308">
        <w:rPr>
          <w:rFonts w:ascii="Times New Roman" w:eastAsia="Times New Roman" w:hAnsi="Times New Roman"/>
          <w:sz w:val="24"/>
          <w:szCs w:val="24"/>
          <w:lang w:eastAsia="pl-PL"/>
        </w:rPr>
        <w:t xml:space="preserve"> w sektorze rolnym oraz do pomocy de </w:t>
      </w:r>
      <w:proofErr w:type="spellStart"/>
      <w:r w:rsidR="00270308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="00270308">
        <w:rPr>
          <w:rFonts w:ascii="Times New Roman" w:eastAsia="Times New Roman" w:hAnsi="Times New Roman"/>
          <w:sz w:val="24"/>
          <w:szCs w:val="24"/>
          <w:lang w:eastAsia="pl-PL"/>
        </w:rPr>
        <w:t xml:space="preserve"> w sektorze rybołówstwa</w:t>
      </w:r>
      <w:r w:rsidR="000823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0308">
        <w:rPr>
          <w:rFonts w:ascii="Times New Roman" w:eastAsia="Times New Roman" w:hAnsi="Times New Roman"/>
          <w:sz w:val="24"/>
          <w:szCs w:val="24"/>
          <w:lang w:eastAsia="pl-PL"/>
        </w:rPr>
        <w:t>i akwakultury</w:t>
      </w:r>
      <w:r w:rsidR="000823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22E3E">
        <w:rPr>
          <w:rFonts w:ascii="Times New Roman" w:eastAsia="Times New Roman" w:hAnsi="Times New Roman"/>
          <w:sz w:val="24"/>
          <w:szCs w:val="24"/>
          <w:lang w:eastAsia="pl-PL"/>
        </w:rPr>
        <w:t xml:space="preserve">dla których zostały określone różne terminy obowiązywania. Wprowadzenie zmiany w </w:t>
      </w:r>
      <w:r w:rsidR="0008231B" w:rsidRPr="005747C8">
        <w:rPr>
          <w:rFonts w:ascii="Times New Roman" w:hAnsi="Times New Roman" w:cs="Times New Roman"/>
          <w:sz w:val="24"/>
          <w:szCs w:val="24"/>
        </w:rPr>
        <w:t>§</w:t>
      </w:r>
      <w:r w:rsidR="0008231B">
        <w:rPr>
          <w:rFonts w:ascii="Times New Roman" w:hAnsi="Times New Roman" w:cs="Times New Roman"/>
          <w:sz w:val="24"/>
          <w:szCs w:val="24"/>
        </w:rPr>
        <w:t xml:space="preserve">5 pozwoli na udzielanie pomocy de </w:t>
      </w:r>
      <w:proofErr w:type="spellStart"/>
      <w:r w:rsidR="0008231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08231B">
        <w:rPr>
          <w:rFonts w:ascii="Times New Roman" w:hAnsi="Times New Roman" w:cs="Times New Roman"/>
          <w:sz w:val="24"/>
          <w:szCs w:val="24"/>
        </w:rPr>
        <w:t xml:space="preserve"> zgodnie z przepisami.</w:t>
      </w:r>
    </w:p>
    <w:p w:rsidR="005747C8" w:rsidRDefault="00270308" w:rsidP="00082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obowiązkami wynikającymi z art. 7 ust. 3 i 3a ustawy z dnia 30 kwietnia 2004 r.</w:t>
      </w:r>
      <w:r w:rsid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postępowaniu w sprawach dotyczących pomocy publicznej (Dz.U. </w:t>
      </w:r>
      <w:proofErr w:type="gramStart"/>
      <w:r w:rsidRP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</w:t>
      </w:r>
      <w:proofErr w:type="spellStart"/>
      <w:r w:rsidRP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743 ze zm.), projekt niniejszej uchwały został zgłoszony Prezesowi Urzędu Ochrony Konkurencji i Konsumentów w Warszawie oraz Ministrowi Rolnictwa i Rozwoju Wsi.</w:t>
      </w:r>
    </w:p>
    <w:p w:rsidR="00333133" w:rsidRDefault="00333133" w:rsidP="00082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</w:t>
      </w:r>
      <w:r w:rsidRPr="0008231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Konkurencji i Konsumentów w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terminie zgłosił zastrzeżenia do projektu uchwały, które zostały uwzględnione.</w:t>
      </w:r>
    </w:p>
    <w:p w:rsidR="008F2789" w:rsidRPr="008F2789" w:rsidRDefault="00333133" w:rsidP="008F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został zaopiniowany </w:t>
      </w:r>
      <w:r w:rsidR="008F2789" w:rsidRPr="008F2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posiedzeniu Komisji </w:t>
      </w:r>
      <w:hyperlink r:id="rId5" w:history="1">
        <w:r w:rsidR="008F2789" w:rsidRPr="008F2789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budżetowo-prawn</w:t>
        </w:r>
      </w:hyperlink>
      <w:r w:rsidR="008F278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8F2789" w:rsidRPr="008F2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8F278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8F2789" w:rsidRPr="008F2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rolnictwa, ochrony środowiska i spraw komunalnych</w:t>
      </w:r>
      <w:r w:rsidR="008F2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3133" w:rsidRPr="00136FA0" w:rsidRDefault="00333133" w:rsidP="00082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230" w:rsidRPr="007C64AB" w:rsidRDefault="004C5230">
      <w:pPr>
        <w:rPr>
          <w:rFonts w:ascii="Times New Roman" w:hAnsi="Times New Roman" w:cs="Times New Roman"/>
        </w:rPr>
      </w:pPr>
    </w:p>
    <w:sectPr w:rsidR="004C5230" w:rsidRPr="007C64AB" w:rsidSect="00D5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A7B"/>
    <w:multiLevelType w:val="hybridMultilevel"/>
    <w:tmpl w:val="8286C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DEF"/>
    <w:multiLevelType w:val="hybridMultilevel"/>
    <w:tmpl w:val="8286C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7779"/>
    <w:multiLevelType w:val="hybridMultilevel"/>
    <w:tmpl w:val="945E830C"/>
    <w:lvl w:ilvl="0" w:tplc="4C0251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2C2A46"/>
    <w:multiLevelType w:val="hybridMultilevel"/>
    <w:tmpl w:val="E974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16ED2"/>
    <w:multiLevelType w:val="hybridMultilevel"/>
    <w:tmpl w:val="9E628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A505A"/>
    <w:multiLevelType w:val="hybridMultilevel"/>
    <w:tmpl w:val="8286C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96B6A"/>
    <w:multiLevelType w:val="multilevel"/>
    <w:tmpl w:val="19C4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637458"/>
    <w:multiLevelType w:val="multilevel"/>
    <w:tmpl w:val="3A28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E4B07"/>
    <w:multiLevelType w:val="hybridMultilevel"/>
    <w:tmpl w:val="1682BE7C"/>
    <w:lvl w:ilvl="0" w:tplc="F3EAE7FA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F7CEF"/>
    <w:multiLevelType w:val="hybridMultilevel"/>
    <w:tmpl w:val="8286C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5180D"/>
    <w:multiLevelType w:val="hybridMultilevel"/>
    <w:tmpl w:val="8286C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561A3"/>
    <w:multiLevelType w:val="hybridMultilevel"/>
    <w:tmpl w:val="ECF61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17"/>
    <w:rsid w:val="000502C7"/>
    <w:rsid w:val="0008231B"/>
    <w:rsid w:val="000B330E"/>
    <w:rsid w:val="001B4AEB"/>
    <w:rsid w:val="00242C33"/>
    <w:rsid w:val="00270308"/>
    <w:rsid w:val="002B25ED"/>
    <w:rsid w:val="002D3757"/>
    <w:rsid w:val="002F0C6C"/>
    <w:rsid w:val="002F177D"/>
    <w:rsid w:val="003029DC"/>
    <w:rsid w:val="00333133"/>
    <w:rsid w:val="003722DD"/>
    <w:rsid w:val="003E1FFA"/>
    <w:rsid w:val="00413D45"/>
    <w:rsid w:val="004A2CD1"/>
    <w:rsid w:val="004C1BC4"/>
    <w:rsid w:val="004C5230"/>
    <w:rsid w:val="004C6449"/>
    <w:rsid w:val="004F7517"/>
    <w:rsid w:val="00520B2D"/>
    <w:rsid w:val="005669D0"/>
    <w:rsid w:val="005747C8"/>
    <w:rsid w:val="00596808"/>
    <w:rsid w:val="005A1B4F"/>
    <w:rsid w:val="006361E2"/>
    <w:rsid w:val="0068123A"/>
    <w:rsid w:val="007520C6"/>
    <w:rsid w:val="0077192B"/>
    <w:rsid w:val="007A2074"/>
    <w:rsid w:val="007B57F6"/>
    <w:rsid w:val="007C64AB"/>
    <w:rsid w:val="00830ADC"/>
    <w:rsid w:val="008B13A4"/>
    <w:rsid w:val="008F2789"/>
    <w:rsid w:val="00922E3E"/>
    <w:rsid w:val="009772B2"/>
    <w:rsid w:val="00993EBB"/>
    <w:rsid w:val="009D559F"/>
    <w:rsid w:val="009E1785"/>
    <w:rsid w:val="00A04DF7"/>
    <w:rsid w:val="00AB642B"/>
    <w:rsid w:val="00B55954"/>
    <w:rsid w:val="00BC23BA"/>
    <w:rsid w:val="00BD59CC"/>
    <w:rsid w:val="00C23497"/>
    <w:rsid w:val="00C54D39"/>
    <w:rsid w:val="00CC6236"/>
    <w:rsid w:val="00D01021"/>
    <w:rsid w:val="00D53C2C"/>
    <w:rsid w:val="00E3101B"/>
    <w:rsid w:val="00ED300A"/>
    <w:rsid w:val="00F944AC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CF22C-73A8-4D1E-ABA1-E4EBF47C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C2C"/>
  </w:style>
  <w:style w:type="paragraph" w:styleId="Nagwek1">
    <w:name w:val="heading 1"/>
    <w:basedOn w:val="Normalny"/>
    <w:link w:val="Nagwek1Znak"/>
    <w:uiPriority w:val="9"/>
    <w:qFormat/>
    <w:rsid w:val="008F2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5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22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4A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7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F27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dtytu1">
    <w:name w:val="Podtytuł1"/>
    <w:basedOn w:val="Domylnaczcionkaakapitu"/>
    <w:rsid w:val="008F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trzyn.esesja.pl/grupa/11617/komisja-bud&#380;etowo-prawn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Stachowiak-Wysoczanska Beata</dc:creator>
  <cp:keywords/>
  <dc:description/>
  <cp:lastModifiedBy>Mariola Zygaj</cp:lastModifiedBy>
  <cp:revision>8</cp:revision>
  <cp:lastPrinted>2022-02-08T13:02:00Z</cp:lastPrinted>
  <dcterms:created xsi:type="dcterms:W3CDTF">2022-02-08T11:26:00Z</dcterms:created>
  <dcterms:modified xsi:type="dcterms:W3CDTF">2022-02-09T10:51:00Z</dcterms:modified>
</cp:coreProperties>
</file>